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449016"/>
        <w:docPartObj>
          <w:docPartGallery w:val="Cover Pages"/>
          <w:docPartUnique/>
        </w:docPartObj>
      </w:sdtPr>
      <w:sdtEndPr>
        <w:rPr>
          <w:rStyle w:val="Rfrenceintense"/>
          <w:b/>
          <w:bCs/>
          <w:smallCaps/>
          <w:color w:val="C0504D" w:themeColor="accent2"/>
          <w:spacing w:val="5"/>
          <w:sz w:val="20"/>
          <w:szCs w:val="20"/>
          <w:u w:val="single"/>
        </w:rPr>
      </w:sdtEndPr>
      <w:sdtContent>
        <w:p w:rsidR="005C63C7" w:rsidRDefault="005C63C7"/>
        <w:p w:rsidR="005C63C7" w:rsidRDefault="00204260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7D"/>
                              <w:sz w:val="80"/>
                              <w:szCs w:val="80"/>
                            </w:rPr>
                            <w:alias w:val="Titre"/>
                            <w:id w:val="16962279"/>
                            <w:placeholder>
                              <w:docPart w:val="E95AA615A31447879BDCB4EC239027A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C63C7" w:rsidRDefault="00E4047C">
                              <w:pPr>
                                <w:pStyle w:val="Sansinterligne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E4047C">
                                <w:rPr>
                                  <w:color w:val="FFFF7D"/>
                                  <w:sz w:val="80"/>
                                  <w:szCs w:val="80"/>
                                </w:rPr>
                                <w:t>SUKHOÏ SU-33</w:t>
                              </w:r>
                            </w:p>
                          </w:sdtContent>
                        </w:sdt>
                        <w:p w:rsidR="005C63C7" w:rsidRDefault="005C63C7">
                          <w:pPr>
                            <w:pStyle w:val="Sansinterlign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5C63C7" w:rsidRDefault="005C63C7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5C63C7" w:rsidRDefault="005C63C7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E4047C" w:rsidRDefault="00BE093E" w:rsidP="00E4047C">
                          <w:pPr>
                            <w:pStyle w:val="Sansinterligne"/>
                            <w:keepNext/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fr-FR"/>
                            </w:rPr>
                            <w:drawing>
                              <wp:inline distT="0" distB="0" distL="0" distR="0">
                                <wp:extent cx="4539615" cy="4075876"/>
                                <wp:effectExtent l="209550" t="171450" r="0" b="477074"/>
                                <wp:docPr id="4" name="Image 1" descr="C:\Users\Thierry I7\Pictures\FC2 3D\su33_fro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ierry I7\Pictures\FC2 3D\su33_fro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9615" cy="40758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blurRad="127000" dist="38100" dir="2700000" algn="ctr">
                                            <a:srgbClr val="000000">
                                              <a:alpha val="45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perspectiveContrastingRightFacing">
                                            <a:rot lat="258839" lon="19845893" rev="287406"/>
                                          </a:camera>
                                          <a:lightRig rig="soft" dir="t">
                                            <a:rot lat="0" lon="0" rev="0"/>
                                          </a:lightRig>
                                        </a:scene3d>
                                        <a:sp3d prstMaterial="translucentPowder">
                                          <a:bevelT w="203200" h="50800" prst="softRound"/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4047C" w:rsidRPr="00E4047C" w:rsidRDefault="00E4047C" w:rsidP="00E4047C">
                          <w:pPr>
                            <w:pStyle w:val="Lgende"/>
                            <w:jc w:val="center"/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E4047C"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  <w:t>Precise3DModeling.com</w:t>
                          </w:r>
                        </w:p>
                        <w:p w:rsidR="005C63C7" w:rsidRDefault="005C63C7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Année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1-03-04T00:00:00Z"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C63C7" w:rsidRDefault="00E4047C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5C63C7" w:rsidRDefault="005C63C7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Société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5C63C7" w:rsidRDefault="005C63C7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Par Lieutenant-colonel Hammerli 279th</w:t>
                              </w:r>
                            </w:p>
                          </w:sdtContent>
                        </w:sdt>
                        <w:p w:rsidR="005C63C7" w:rsidRDefault="005C63C7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5C63C7" w:rsidRDefault="005C63C7">
          <w:pPr>
            <w:rPr>
              <w:rStyle w:val="Rfrenceintense"/>
              <w:b w:val="0"/>
              <w:sz w:val="20"/>
              <w:szCs w:val="20"/>
              <w:u w:val="none"/>
            </w:rPr>
          </w:pPr>
          <w:r>
            <w:rPr>
              <w:rStyle w:val="Rfrenceintense"/>
              <w:b w:val="0"/>
              <w:sz w:val="20"/>
              <w:szCs w:val="20"/>
              <w:u w:val="none"/>
            </w:rPr>
            <w:br w:type="page"/>
          </w:r>
        </w:p>
      </w:sdtContent>
    </w:sdt>
    <w:p w:rsidR="00E12646" w:rsidRDefault="00E12646" w:rsidP="00E12646">
      <w:pPr>
        <w:jc w:val="center"/>
      </w:pPr>
    </w:p>
    <w:p w:rsidR="00035D4C" w:rsidRDefault="00E12646" w:rsidP="00E12646">
      <w:pPr>
        <w:jc w:val="center"/>
      </w:pPr>
      <w:r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986790" cy="1170753"/>
            <wp:effectExtent l="19050" t="0" r="3810" b="0"/>
            <wp:docPr id="8" name="Image 4" descr="279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9t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3" cy="117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08" w:rsidRDefault="00035D4C" w:rsidP="00C02708">
      <w:pPr>
        <w:jc w:val="center"/>
        <w:rPr>
          <w:rStyle w:val="Rfrenceintense"/>
          <w:b w:val="0"/>
          <w:sz w:val="20"/>
          <w:szCs w:val="20"/>
          <w:u w:val="none"/>
        </w:rPr>
      </w:pPr>
      <w:r w:rsidRPr="00035D4C">
        <w:rPr>
          <w:rStyle w:val="Rfrenceintense"/>
          <w:sz w:val="32"/>
          <w:szCs w:val="32"/>
        </w:rPr>
        <w:t>CARACTERISTIQUES GENERALES DU SUKHOÏ SU-33</w:t>
      </w:r>
      <w:r w:rsidR="004F6493">
        <w:rPr>
          <w:bCs/>
          <w:smallCaps/>
          <w:noProof/>
          <w:color w:val="C0504D" w:themeColor="accent2"/>
          <w:spacing w:val="5"/>
          <w:sz w:val="20"/>
          <w:szCs w:val="20"/>
          <w:lang w:eastAsia="fr-FR"/>
        </w:rPr>
        <w:drawing>
          <wp:inline distT="0" distB="0" distL="0" distR="0">
            <wp:extent cx="6645910" cy="3287269"/>
            <wp:effectExtent l="0" t="0" r="288290" b="503681"/>
            <wp:docPr id="6" name="Image 3" descr="F:\Lock On\FC2\279th\Commandement 279th\Images\su-33-86-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ck On\FC2\279th\Commandement 279th\Images\su-33-86-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72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02708" w:rsidRDefault="00C02708" w:rsidP="00C027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 Sukhoï SU-33 est la version navale du SU-27 connu aussi sous le nom de SU-27K. Le SU-33 </w:t>
      </w:r>
      <w:r w:rsidR="007C30B9">
        <w:rPr>
          <w:i/>
          <w:sz w:val="24"/>
          <w:szCs w:val="24"/>
        </w:rPr>
        <w:t xml:space="preserve">est aussi le premier membre de la famille des SU-27 à avoir des becs de canard, lui permettant une meilleure </w:t>
      </w:r>
      <w:r w:rsidR="00064EA1">
        <w:rPr>
          <w:i/>
          <w:sz w:val="24"/>
          <w:szCs w:val="24"/>
        </w:rPr>
        <w:t>manœuvrabilité</w:t>
      </w:r>
      <w:r w:rsidR="007C30B9">
        <w:rPr>
          <w:i/>
          <w:sz w:val="24"/>
          <w:szCs w:val="24"/>
        </w:rPr>
        <w:t xml:space="preserve"> et de réduire la vitesse de décollage.</w:t>
      </w:r>
    </w:p>
    <w:p w:rsidR="007C30B9" w:rsidRPr="007C30B9" w:rsidRDefault="007C30B9" w:rsidP="00C02708">
      <w:pPr>
        <w:jc w:val="both"/>
        <w:rPr>
          <w:i/>
          <w:sz w:val="24"/>
          <w:szCs w:val="24"/>
        </w:rPr>
      </w:pPr>
      <w:r w:rsidRPr="007C30B9">
        <w:rPr>
          <w:i/>
          <w:sz w:val="24"/>
          <w:szCs w:val="24"/>
        </w:rPr>
        <w:t xml:space="preserve">Le premier appontage fut l'œuvre du pilote d'essai Valerii Pougatchev le premier novembre 1989 sur le premier et unique </w:t>
      </w:r>
      <w:r w:rsidR="003C2FC5">
        <w:rPr>
          <w:i/>
          <w:sz w:val="24"/>
          <w:szCs w:val="24"/>
        </w:rPr>
        <w:t xml:space="preserve">porte-aéronefs </w:t>
      </w:r>
      <w:r w:rsidRPr="007C30B9">
        <w:rPr>
          <w:i/>
          <w:sz w:val="24"/>
          <w:szCs w:val="24"/>
        </w:rPr>
        <w:t>soviétique (aujourd'hui russe), l</w:t>
      </w:r>
      <w:r w:rsidR="003C2FC5">
        <w:rPr>
          <w:i/>
          <w:sz w:val="24"/>
          <w:szCs w:val="24"/>
        </w:rPr>
        <w:t xml:space="preserve">'Amiral KOUZNETZOV. </w:t>
      </w:r>
      <w:r w:rsidRPr="007C30B9">
        <w:rPr>
          <w:i/>
          <w:sz w:val="24"/>
          <w:szCs w:val="24"/>
        </w:rPr>
        <w:t>Le décollage se fait de manière différente que sur les porte-avions occidentaux: l'avion est tout d'abord 'bloqué' par des cales sortant du pont, le pilote allume se</w:t>
      </w:r>
      <w:r w:rsidR="003C2FC5">
        <w:rPr>
          <w:i/>
          <w:sz w:val="24"/>
          <w:szCs w:val="24"/>
        </w:rPr>
        <w:t>s réacteurs</w:t>
      </w:r>
      <w:r w:rsidRPr="007C30B9">
        <w:rPr>
          <w:i/>
          <w:sz w:val="24"/>
          <w:szCs w:val="24"/>
        </w:rPr>
        <w:t>, enclenche l</w:t>
      </w:r>
      <w:r w:rsidR="003C2FC5">
        <w:rPr>
          <w:i/>
          <w:sz w:val="24"/>
          <w:szCs w:val="24"/>
        </w:rPr>
        <w:t xml:space="preserve">a </w:t>
      </w:r>
      <w:r w:rsidR="00064EA1">
        <w:rPr>
          <w:i/>
          <w:sz w:val="24"/>
          <w:szCs w:val="24"/>
        </w:rPr>
        <w:t>postcombustion</w:t>
      </w:r>
      <w:r w:rsidRPr="007C30B9">
        <w:rPr>
          <w:i/>
          <w:sz w:val="24"/>
          <w:szCs w:val="24"/>
        </w:rPr>
        <w:t>, une fois la bonne puissance atteinte, la machine est libérée et s'aide de la partie relevée du pont (tremplin) pour s'élever dans les airs. L'appontage se fait conventionnellement.</w:t>
      </w:r>
    </w:p>
    <w:p w:rsidR="007C30B9" w:rsidRDefault="007C30B9" w:rsidP="00C02708">
      <w:pPr>
        <w:jc w:val="both"/>
        <w:rPr>
          <w:i/>
          <w:sz w:val="24"/>
          <w:szCs w:val="24"/>
        </w:rPr>
      </w:pPr>
    </w:p>
    <w:p w:rsidR="007C30B9" w:rsidRDefault="007C30B9" w:rsidP="00C02708">
      <w:pPr>
        <w:jc w:val="both"/>
        <w:rPr>
          <w:i/>
          <w:sz w:val="24"/>
          <w:szCs w:val="24"/>
        </w:rPr>
      </w:pPr>
    </w:p>
    <w:p w:rsidR="00821921" w:rsidRPr="006227BA" w:rsidRDefault="005175AE" w:rsidP="006227BA">
      <w:pPr>
        <w:pStyle w:val="Paragraphedeliste"/>
        <w:numPr>
          <w:ilvl w:val="0"/>
          <w:numId w:val="17"/>
        </w:numPr>
        <w:spacing w:after="0"/>
        <w:jc w:val="both"/>
        <w:rPr>
          <w:i/>
          <w:sz w:val="24"/>
          <w:szCs w:val="24"/>
        </w:rPr>
      </w:pPr>
      <w:r w:rsidRPr="006227BA">
        <w:rPr>
          <w:i/>
          <w:sz w:val="24"/>
          <w:szCs w:val="24"/>
        </w:rPr>
        <w:t>Historique:</w:t>
      </w:r>
    </w:p>
    <w:p w:rsidR="005175AE" w:rsidRPr="006227BA" w:rsidRDefault="005175AE" w:rsidP="006227BA">
      <w:pPr>
        <w:pStyle w:val="Paragraphedeliste"/>
        <w:numPr>
          <w:ilvl w:val="0"/>
          <w:numId w:val="18"/>
        </w:numPr>
        <w:spacing w:after="0"/>
        <w:jc w:val="both"/>
        <w:rPr>
          <w:i/>
          <w:sz w:val="24"/>
          <w:szCs w:val="24"/>
        </w:rPr>
      </w:pPr>
      <w:r w:rsidRPr="006227BA">
        <w:rPr>
          <w:i/>
          <w:sz w:val="24"/>
          <w:szCs w:val="24"/>
        </w:rPr>
        <w:t xml:space="preserve">Premier vol   </w:t>
      </w:r>
    </w:p>
    <w:p w:rsidR="005175AE" w:rsidRPr="006227BA" w:rsidRDefault="005175AE" w:rsidP="006227BA">
      <w:pPr>
        <w:pStyle w:val="Paragraphedeliste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6227BA">
        <w:rPr>
          <w:i/>
          <w:sz w:val="24"/>
          <w:szCs w:val="24"/>
        </w:rPr>
        <w:t>(SU-27K) mai 1985</w:t>
      </w:r>
    </w:p>
    <w:p w:rsidR="005175AE" w:rsidRPr="006227BA" w:rsidRDefault="005175AE" w:rsidP="006227BA">
      <w:pPr>
        <w:pStyle w:val="Paragraphedeliste"/>
        <w:numPr>
          <w:ilvl w:val="0"/>
          <w:numId w:val="19"/>
        </w:numPr>
        <w:jc w:val="both"/>
        <w:rPr>
          <w:i/>
          <w:sz w:val="24"/>
          <w:szCs w:val="24"/>
        </w:rPr>
      </w:pPr>
      <w:r w:rsidRPr="006227BA">
        <w:rPr>
          <w:i/>
          <w:sz w:val="24"/>
          <w:szCs w:val="24"/>
        </w:rPr>
        <w:t>(SU-27KUB</w:t>
      </w:r>
      <w:r w:rsidR="00885522" w:rsidRPr="006227BA">
        <w:rPr>
          <w:i/>
          <w:sz w:val="24"/>
          <w:szCs w:val="24"/>
        </w:rPr>
        <w:t>) avril 1999</w:t>
      </w:r>
    </w:p>
    <w:p w:rsidR="005175AE" w:rsidRPr="006227BA" w:rsidRDefault="00885522" w:rsidP="006227BA">
      <w:pPr>
        <w:pStyle w:val="Paragraphedeliste"/>
        <w:numPr>
          <w:ilvl w:val="0"/>
          <w:numId w:val="19"/>
        </w:numPr>
        <w:spacing w:after="0"/>
        <w:jc w:val="both"/>
        <w:rPr>
          <w:i/>
          <w:sz w:val="24"/>
          <w:szCs w:val="24"/>
        </w:rPr>
      </w:pPr>
      <w:r w:rsidRPr="006227BA">
        <w:rPr>
          <w:i/>
          <w:sz w:val="24"/>
          <w:szCs w:val="24"/>
        </w:rPr>
        <w:t>entrée en service 1993-1994</w:t>
      </w:r>
    </w:p>
    <w:p w:rsidR="00314719" w:rsidRDefault="00885522" w:rsidP="00314719">
      <w:pPr>
        <w:pStyle w:val="Paragraphedeliste"/>
        <w:numPr>
          <w:ilvl w:val="0"/>
          <w:numId w:val="17"/>
        </w:numPr>
        <w:spacing w:after="0"/>
        <w:jc w:val="both"/>
        <w:rPr>
          <w:i/>
          <w:sz w:val="24"/>
          <w:szCs w:val="24"/>
        </w:rPr>
      </w:pPr>
      <w:r w:rsidRPr="006227BA">
        <w:rPr>
          <w:i/>
          <w:sz w:val="24"/>
          <w:szCs w:val="24"/>
        </w:rPr>
        <w:t>Poids:</w:t>
      </w:r>
    </w:p>
    <w:p w:rsidR="00885522" w:rsidRPr="00314719" w:rsidRDefault="00885522" w:rsidP="00314719">
      <w:pPr>
        <w:pStyle w:val="Paragraphedeliste"/>
        <w:numPr>
          <w:ilvl w:val="0"/>
          <w:numId w:val="22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à vide 16 t</w:t>
      </w:r>
    </w:p>
    <w:p w:rsidR="00885522" w:rsidRPr="00314719" w:rsidRDefault="00885522" w:rsidP="00314719">
      <w:pPr>
        <w:pStyle w:val="Paragraphedeliste"/>
        <w:numPr>
          <w:ilvl w:val="0"/>
          <w:numId w:val="22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capacité réservoir interne 9.4 t</w:t>
      </w:r>
    </w:p>
    <w:p w:rsidR="00885522" w:rsidRPr="006227BA" w:rsidRDefault="00885522" w:rsidP="006227BA">
      <w:pPr>
        <w:pStyle w:val="Paragraphedeliste"/>
        <w:numPr>
          <w:ilvl w:val="0"/>
          <w:numId w:val="17"/>
        </w:numPr>
        <w:spacing w:after="0"/>
        <w:jc w:val="both"/>
        <w:rPr>
          <w:i/>
          <w:sz w:val="24"/>
          <w:szCs w:val="24"/>
        </w:rPr>
      </w:pPr>
      <w:r w:rsidRPr="006227BA">
        <w:rPr>
          <w:i/>
          <w:sz w:val="24"/>
          <w:szCs w:val="24"/>
        </w:rPr>
        <w:t>Propulsion:</w:t>
      </w:r>
    </w:p>
    <w:p w:rsidR="00885522" w:rsidRPr="00314719" w:rsidRDefault="00885522" w:rsidP="00314719">
      <w:pPr>
        <w:pStyle w:val="Paragraphedeliste"/>
        <w:numPr>
          <w:ilvl w:val="0"/>
          <w:numId w:val="23"/>
        </w:numPr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 xml:space="preserve">Motorisation par deux réacteurs Saturn/Lyul'ka AL-31F avec </w:t>
      </w:r>
      <w:r w:rsidR="00064EA1" w:rsidRPr="00314719">
        <w:rPr>
          <w:i/>
          <w:sz w:val="24"/>
          <w:szCs w:val="24"/>
        </w:rPr>
        <w:t>postcombustion</w:t>
      </w:r>
      <w:r w:rsidRPr="00314719">
        <w:rPr>
          <w:i/>
          <w:sz w:val="24"/>
          <w:szCs w:val="24"/>
        </w:rPr>
        <w:t>, poussée 274.6 kN.</w:t>
      </w:r>
    </w:p>
    <w:p w:rsidR="00885522" w:rsidRPr="00314719" w:rsidRDefault="00885522" w:rsidP="00314719">
      <w:pPr>
        <w:pStyle w:val="Paragraphedeliste"/>
        <w:numPr>
          <w:ilvl w:val="0"/>
          <w:numId w:val="17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Performances:</w:t>
      </w:r>
    </w:p>
    <w:p w:rsidR="00314719" w:rsidRPr="00314719" w:rsidRDefault="00321B32" w:rsidP="00314719">
      <w:pPr>
        <w:pStyle w:val="Paragraphedeliste"/>
        <w:numPr>
          <w:ilvl w:val="0"/>
          <w:numId w:val="18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Configuration lisse</w:t>
      </w:r>
    </w:p>
    <w:p w:rsidR="00321B32" w:rsidRPr="00314719" w:rsidRDefault="00321B32" w:rsidP="00314719">
      <w:pPr>
        <w:pStyle w:val="Paragraphedeliste"/>
        <w:numPr>
          <w:ilvl w:val="0"/>
          <w:numId w:val="23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vitesse maximum: 2300 Km/h (Mach2.17) à 10 000m</w:t>
      </w:r>
    </w:p>
    <w:p w:rsidR="00321B32" w:rsidRPr="00314719" w:rsidRDefault="00321B32" w:rsidP="00314719">
      <w:pPr>
        <w:pStyle w:val="Paragraphedeliste"/>
        <w:numPr>
          <w:ilvl w:val="0"/>
          <w:numId w:val="23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vitesse maximum: 1400 Km/h (Mach1.1)  au niveau de la mer</w:t>
      </w:r>
    </w:p>
    <w:p w:rsidR="006227BA" w:rsidRPr="00314719" w:rsidRDefault="00321B32" w:rsidP="00314719">
      <w:pPr>
        <w:pStyle w:val="Paragraphedeliste"/>
        <w:numPr>
          <w:ilvl w:val="0"/>
          <w:numId w:val="23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vitesse de croisière: 1400 Km/h à 10 000m</w:t>
      </w:r>
    </w:p>
    <w:p w:rsidR="006227BA" w:rsidRPr="00314719" w:rsidRDefault="006227BA" w:rsidP="00314719">
      <w:pPr>
        <w:pStyle w:val="Paragraphedeliste"/>
        <w:numPr>
          <w:ilvl w:val="0"/>
          <w:numId w:val="23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taux de montée maximum: 13 800 m/min</w:t>
      </w:r>
    </w:p>
    <w:p w:rsidR="00314719" w:rsidRPr="00314719" w:rsidRDefault="006227BA" w:rsidP="00314719">
      <w:pPr>
        <w:pStyle w:val="Paragraphedeliste"/>
        <w:numPr>
          <w:ilvl w:val="0"/>
          <w:numId w:val="18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Plafond: 18 500 m</w:t>
      </w:r>
    </w:p>
    <w:p w:rsidR="00314719" w:rsidRDefault="006227BA" w:rsidP="00314719">
      <w:pPr>
        <w:pStyle w:val="Paragraphedeliste"/>
        <w:numPr>
          <w:ilvl w:val="0"/>
          <w:numId w:val="18"/>
        </w:numPr>
        <w:spacing w:after="0"/>
        <w:jc w:val="both"/>
        <w:rPr>
          <w:i/>
          <w:sz w:val="24"/>
          <w:szCs w:val="24"/>
        </w:rPr>
      </w:pPr>
      <w:r w:rsidRPr="00314719">
        <w:rPr>
          <w:i/>
          <w:sz w:val="24"/>
          <w:szCs w:val="24"/>
        </w:rPr>
        <w:t>Facteur de charge maximum: +9g</w:t>
      </w:r>
    </w:p>
    <w:p w:rsidR="00314719" w:rsidRDefault="00503DA1" w:rsidP="00314719">
      <w:pPr>
        <w:pStyle w:val="Paragraphedeliste"/>
        <w:numPr>
          <w:ilvl w:val="0"/>
          <w:numId w:val="18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Accélération à 1000 m, avec </w:t>
      </w:r>
      <w:r w:rsidR="00064EA1">
        <w:rPr>
          <w:i/>
          <w:sz w:val="24"/>
          <w:szCs w:val="24"/>
        </w:rPr>
        <w:t>postcombustion</w:t>
      </w:r>
    </w:p>
    <w:p w:rsidR="00503DA1" w:rsidRDefault="0045029D" w:rsidP="0045029D">
      <w:pPr>
        <w:pStyle w:val="Paragraphedeliste"/>
        <w:numPr>
          <w:ilvl w:val="0"/>
          <w:numId w:val="24"/>
        </w:numPr>
        <w:spacing w:after="0"/>
        <w:jc w:val="both"/>
        <w:rPr>
          <w:i/>
          <w:sz w:val="24"/>
          <w:szCs w:val="24"/>
        </w:rPr>
      </w:pPr>
      <w:r w:rsidRPr="0045029D">
        <w:rPr>
          <w:i/>
          <w:sz w:val="24"/>
          <w:szCs w:val="24"/>
        </w:rPr>
        <w:t>de 600 à 1100 Km/h: 14.1 s</w:t>
      </w:r>
      <w:r>
        <w:rPr>
          <w:i/>
          <w:sz w:val="24"/>
          <w:szCs w:val="24"/>
        </w:rPr>
        <w:t>econdes</w:t>
      </w:r>
    </w:p>
    <w:p w:rsidR="0045029D" w:rsidRDefault="0045029D" w:rsidP="0045029D">
      <w:pPr>
        <w:pStyle w:val="Paragraphedeliste"/>
        <w:numPr>
          <w:ilvl w:val="0"/>
          <w:numId w:val="24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 1100 à 1300 Km/h: 9.8 secondes</w:t>
      </w:r>
    </w:p>
    <w:p w:rsidR="0045029D" w:rsidRPr="0045029D" w:rsidRDefault="0045029D" w:rsidP="0045029D">
      <w:pPr>
        <w:pStyle w:val="Paragraphedeliste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 w:rsidRPr="0045029D">
        <w:rPr>
          <w:i/>
          <w:sz w:val="24"/>
          <w:szCs w:val="24"/>
        </w:rPr>
        <w:t>Distance opérationnelle maximum</w:t>
      </w:r>
    </w:p>
    <w:p w:rsidR="0045029D" w:rsidRDefault="0045029D" w:rsidP="0045029D">
      <w:pPr>
        <w:pStyle w:val="Paragraphedeliste"/>
        <w:numPr>
          <w:ilvl w:val="0"/>
          <w:numId w:val="26"/>
        </w:numPr>
        <w:spacing w:after="0"/>
        <w:jc w:val="both"/>
        <w:rPr>
          <w:i/>
          <w:sz w:val="24"/>
          <w:szCs w:val="24"/>
        </w:rPr>
      </w:pPr>
      <w:r w:rsidRPr="0045029D">
        <w:rPr>
          <w:i/>
          <w:sz w:val="24"/>
          <w:szCs w:val="24"/>
        </w:rPr>
        <w:t>au sol: 1370 Km</w:t>
      </w:r>
    </w:p>
    <w:p w:rsidR="0045029D" w:rsidRPr="0045029D" w:rsidRDefault="0045029D" w:rsidP="0045029D">
      <w:pPr>
        <w:pStyle w:val="Paragraphedeliste"/>
        <w:numPr>
          <w:ilvl w:val="0"/>
          <w:numId w:val="26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à 10 000 m: 3680 Km</w:t>
      </w:r>
    </w:p>
    <w:p w:rsidR="006227BA" w:rsidRDefault="003912AF" w:rsidP="003912AF">
      <w:pPr>
        <w:pStyle w:val="Paragraphedeliste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 w:rsidRPr="003912AF">
        <w:rPr>
          <w:i/>
          <w:sz w:val="24"/>
          <w:szCs w:val="24"/>
        </w:rPr>
        <w:t>Meilleur taux de virage: corner speed 680 Km/h</w:t>
      </w:r>
    </w:p>
    <w:p w:rsidR="003912AF" w:rsidRDefault="003912AF" w:rsidP="003912AF">
      <w:pPr>
        <w:pStyle w:val="Paragraphedeliste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Vitesse de décrochage</w:t>
      </w:r>
    </w:p>
    <w:p w:rsidR="003912AF" w:rsidRDefault="003912AF" w:rsidP="003912AF">
      <w:pPr>
        <w:pStyle w:val="Paragraphedeliste"/>
        <w:numPr>
          <w:ilvl w:val="0"/>
          <w:numId w:val="27"/>
        </w:numPr>
        <w:spacing w:after="0"/>
        <w:jc w:val="both"/>
        <w:rPr>
          <w:i/>
          <w:sz w:val="24"/>
          <w:szCs w:val="24"/>
        </w:rPr>
      </w:pPr>
      <w:r w:rsidRPr="003912AF">
        <w:rPr>
          <w:i/>
          <w:sz w:val="24"/>
          <w:szCs w:val="24"/>
        </w:rPr>
        <w:t>lisse: 220 Km/h</w:t>
      </w:r>
    </w:p>
    <w:p w:rsidR="001A317C" w:rsidRDefault="003912AF" w:rsidP="001A317C">
      <w:pPr>
        <w:pStyle w:val="Paragraphedeliste"/>
        <w:numPr>
          <w:ilvl w:val="0"/>
          <w:numId w:val="27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éléments sortis: 200 Km/h</w:t>
      </w:r>
    </w:p>
    <w:p w:rsidR="001A317C" w:rsidRDefault="001A317C" w:rsidP="001A317C">
      <w:pPr>
        <w:pStyle w:val="Paragraphedeliste"/>
        <w:numPr>
          <w:ilvl w:val="0"/>
          <w:numId w:val="28"/>
        </w:numPr>
        <w:spacing w:after="0"/>
        <w:jc w:val="both"/>
        <w:rPr>
          <w:i/>
          <w:sz w:val="24"/>
          <w:szCs w:val="24"/>
        </w:rPr>
      </w:pPr>
      <w:r w:rsidRPr="001A317C">
        <w:rPr>
          <w:i/>
          <w:sz w:val="24"/>
          <w:szCs w:val="24"/>
        </w:rPr>
        <w:t>Vitesses</w:t>
      </w:r>
    </w:p>
    <w:p w:rsidR="001A317C" w:rsidRDefault="001A317C" w:rsidP="001A317C">
      <w:pPr>
        <w:pStyle w:val="Paragraphedeliste"/>
        <w:numPr>
          <w:ilvl w:val="0"/>
          <w:numId w:val="29"/>
        </w:numPr>
        <w:spacing w:after="0"/>
        <w:jc w:val="both"/>
        <w:rPr>
          <w:i/>
          <w:sz w:val="24"/>
          <w:szCs w:val="24"/>
        </w:rPr>
      </w:pPr>
      <w:r w:rsidRPr="001A317C">
        <w:rPr>
          <w:i/>
          <w:sz w:val="24"/>
          <w:szCs w:val="24"/>
        </w:rPr>
        <w:t>de rotation: 260 Km/h</w:t>
      </w:r>
    </w:p>
    <w:p w:rsidR="001A317C" w:rsidRDefault="001A317C" w:rsidP="001A317C">
      <w:pPr>
        <w:pStyle w:val="Paragraphedeliste"/>
        <w:numPr>
          <w:ilvl w:val="0"/>
          <w:numId w:val="29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 décollage: 320 Km/h</w:t>
      </w:r>
    </w:p>
    <w:p w:rsidR="001A317C" w:rsidRDefault="001A317C" w:rsidP="001A317C">
      <w:pPr>
        <w:pStyle w:val="Paragraphedeliste"/>
        <w:numPr>
          <w:ilvl w:val="0"/>
          <w:numId w:val="29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d'approche finale: 310 Km/h</w:t>
      </w:r>
    </w:p>
    <w:p w:rsidR="001A317C" w:rsidRDefault="001A317C" w:rsidP="001A317C">
      <w:pPr>
        <w:pStyle w:val="Paragraphedeliste"/>
        <w:numPr>
          <w:ilvl w:val="0"/>
          <w:numId w:val="29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au toucher 250 Km/h (sur piste); 280 Km/h (sur PA)</w:t>
      </w:r>
    </w:p>
    <w:p w:rsidR="001A317C" w:rsidRDefault="001A317C" w:rsidP="001A317C">
      <w:pPr>
        <w:spacing w:after="0"/>
        <w:ind w:left="1416"/>
        <w:jc w:val="both"/>
        <w:rPr>
          <w:i/>
          <w:sz w:val="24"/>
          <w:szCs w:val="24"/>
        </w:rPr>
      </w:pPr>
    </w:p>
    <w:p w:rsidR="001A317C" w:rsidRDefault="001A317C" w:rsidP="001A317C">
      <w:pPr>
        <w:spacing w:after="0"/>
        <w:ind w:left="1416"/>
        <w:jc w:val="both"/>
        <w:rPr>
          <w:i/>
          <w:sz w:val="24"/>
          <w:szCs w:val="24"/>
        </w:rPr>
      </w:pPr>
    </w:p>
    <w:p w:rsidR="001A317C" w:rsidRDefault="001A317C" w:rsidP="001A317C">
      <w:pPr>
        <w:spacing w:after="0"/>
        <w:ind w:left="1416"/>
        <w:jc w:val="both"/>
        <w:rPr>
          <w:i/>
          <w:sz w:val="24"/>
          <w:szCs w:val="24"/>
        </w:rPr>
      </w:pPr>
    </w:p>
    <w:p w:rsidR="001A317C" w:rsidRDefault="001A317C" w:rsidP="001A317C">
      <w:pPr>
        <w:spacing w:after="0"/>
        <w:ind w:left="1416"/>
        <w:jc w:val="both"/>
        <w:rPr>
          <w:i/>
          <w:sz w:val="24"/>
          <w:szCs w:val="24"/>
        </w:rPr>
      </w:pPr>
    </w:p>
    <w:p w:rsidR="003B20E9" w:rsidRDefault="003B20E9" w:rsidP="003B20E9">
      <w:pPr>
        <w:pStyle w:val="Paragraphedeliste"/>
        <w:numPr>
          <w:ilvl w:val="0"/>
          <w:numId w:val="28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Masse maximale</w:t>
      </w:r>
      <w:r w:rsidRPr="003B20E9">
        <w:rPr>
          <w:i/>
          <w:sz w:val="24"/>
          <w:szCs w:val="24"/>
        </w:rPr>
        <w:t xml:space="preserve"> au décollage</w:t>
      </w:r>
    </w:p>
    <w:p w:rsidR="003B20E9" w:rsidRDefault="003B20E9" w:rsidP="003B20E9">
      <w:pPr>
        <w:pStyle w:val="Paragraphedeliste"/>
        <w:numPr>
          <w:ilvl w:val="0"/>
          <w:numId w:val="30"/>
        </w:numPr>
        <w:spacing w:after="0"/>
        <w:jc w:val="both"/>
        <w:rPr>
          <w:i/>
          <w:sz w:val="24"/>
          <w:szCs w:val="24"/>
        </w:rPr>
      </w:pPr>
      <w:r w:rsidRPr="003B20E9">
        <w:rPr>
          <w:i/>
          <w:sz w:val="24"/>
          <w:szCs w:val="24"/>
        </w:rPr>
        <w:t>sur piste: 33 tonnes</w:t>
      </w:r>
    </w:p>
    <w:p w:rsidR="003B20E9" w:rsidRDefault="003B20E9" w:rsidP="003B20E9">
      <w:pPr>
        <w:pStyle w:val="Paragraphedeliste"/>
        <w:numPr>
          <w:ilvl w:val="0"/>
          <w:numId w:val="30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sur le K</w:t>
      </w:r>
      <w:r w:rsidR="00476710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uznetzov: 28 tonnes</w:t>
      </w:r>
    </w:p>
    <w:p w:rsidR="003B20E9" w:rsidRPr="003B20E9" w:rsidRDefault="003B20E9" w:rsidP="003B20E9">
      <w:pPr>
        <w:pStyle w:val="Paragraphedeliste"/>
        <w:numPr>
          <w:ilvl w:val="0"/>
          <w:numId w:val="28"/>
        </w:numPr>
        <w:spacing w:after="0"/>
        <w:jc w:val="both"/>
        <w:rPr>
          <w:i/>
          <w:sz w:val="24"/>
          <w:szCs w:val="24"/>
        </w:rPr>
      </w:pPr>
      <w:r w:rsidRPr="003B20E9">
        <w:rPr>
          <w:i/>
          <w:sz w:val="24"/>
          <w:szCs w:val="24"/>
        </w:rPr>
        <w:t>Masse maximale à l'atterrissage</w:t>
      </w:r>
      <w:r>
        <w:rPr>
          <w:i/>
          <w:sz w:val="24"/>
          <w:szCs w:val="24"/>
        </w:rPr>
        <w:t>: 28 tonnes</w:t>
      </w:r>
    </w:p>
    <w:p w:rsidR="001A317C" w:rsidRPr="001A317C" w:rsidRDefault="001A317C" w:rsidP="001A317C">
      <w:pPr>
        <w:pStyle w:val="Paragraphedeliste"/>
        <w:numPr>
          <w:ilvl w:val="0"/>
          <w:numId w:val="17"/>
        </w:numPr>
        <w:spacing w:after="0"/>
        <w:jc w:val="both"/>
        <w:rPr>
          <w:i/>
          <w:sz w:val="24"/>
          <w:szCs w:val="24"/>
        </w:rPr>
      </w:pPr>
      <w:r w:rsidRPr="001A317C">
        <w:rPr>
          <w:i/>
          <w:sz w:val="24"/>
          <w:szCs w:val="24"/>
        </w:rPr>
        <w:t>Armement:</w:t>
      </w:r>
    </w:p>
    <w:p w:rsidR="006227BA" w:rsidRDefault="003376D2" w:rsidP="003376D2">
      <w:pPr>
        <w:pStyle w:val="Paragraphedeliste"/>
        <w:numPr>
          <w:ilvl w:val="0"/>
          <w:numId w:val="3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Canon: 30 mm GSH-301 (149 ogives)</w:t>
      </w:r>
    </w:p>
    <w:p w:rsidR="003376D2" w:rsidRDefault="003376D2" w:rsidP="003376D2">
      <w:pPr>
        <w:pStyle w:val="Paragraphedeliste"/>
        <w:numPr>
          <w:ilvl w:val="0"/>
          <w:numId w:val="3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Missiles Air/Air: R-27/AA-10 Alamo, R-73/AA-11 Archer, R-77/AA-12</w:t>
      </w:r>
    </w:p>
    <w:p w:rsidR="003376D2" w:rsidRDefault="003376D2" w:rsidP="003376D2">
      <w:pPr>
        <w:pStyle w:val="Paragraphedeliste"/>
        <w:numPr>
          <w:ilvl w:val="0"/>
          <w:numId w:val="3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Missiles Air/Sol: </w:t>
      </w:r>
      <w:proofErr w:type="spellStart"/>
      <w:r>
        <w:rPr>
          <w:i/>
          <w:sz w:val="24"/>
          <w:szCs w:val="24"/>
        </w:rPr>
        <w:t>Kh</w:t>
      </w:r>
      <w:proofErr w:type="spellEnd"/>
      <w:r>
        <w:rPr>
          <w:i/>
          <w:sz w:val="24"/>
          <w:szCs w:val="24"/>
        </w:rPr>
        <w:t>-41 (</w:t>
      </w:r>
      <w:r w:rsidR="00064EA1">
        <w:rPr>
          <w:i/>
          <w:sz w:val="24"/>
          <w:szCs w:val="24"/>
        </w:rPr>
        <w:t>antinavire</w:t>
      </w:r>
      <w:r>
        <w:rPr>
          <w:i/>
          <w:sz w:val="24"/>
          <w:szCs w:val="24"/>
        </w:rPr>
        <w:t>)</w:t>
      </w:r>
    </w:p>
    <w:p w:rsidR="003376D2" w:rsidRDefault="003376D2" w:rsidP="003376D2">
      <w:pPr>
        <w:pStyle w:val="Paragraphedeliste"/>
        <w:numPr>
          <w:ilvl w:val="0"/>
          <w:numId w:val="3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Bombes diverses: Fab 250, Fab 500, Rbk 500 etc...</w:t>
      </w:r>
    </w:p>
    <w:p w:rsidR="003376D2" w:rsidRDefault="003376D2" w:rsidP="003376D2">
      <w:pPr>
        <w:pStyle w:val="Paragraphedeliste"/>
        <w:numPr>
          <w:ilvl w:val="0"/>
          <w:numId w:val="3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Roquettes et pods ECM et fumigènes</w:t>
      </w:r>
    </w:p>
    <w:p w:rsidR="00B16CC2" w:rsidRDefault="00B16CC2" w:rsidP="00B16CC2">
      <w:pPr>
        <w:spacing w:after="0"/>
        <w:rPr>
          <w:i/>
          <w:sz w:val="24"/>
          <w:szCs w:val="24"/>
        </w:rPr>
      </w:pPr>
    </w:p>
    <w:p w:rsidR="00B16CC2" w:rsidRDefault="00B16CC2" w:rsidP="00B16CC2">
      <w:pPr>
        <w:spacing w:after="0"/>
        <w:rPr>
          <w:i/>
          <w:sz w:val="24"/>
          <w:szCs w:val="24"/>
        </w:rPr>
      </w:pPr>
    </w:p>
    <w:p w:rsidR="00B16CC2" w:rsidRPr="00B16CC2" w:rsidRDefault="00B16CC2" w:rsidP="00B16CC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La présente documentation est en cours de réalisation et sera mise à jour dans le temps. Les données ont été reprises de: "</w:t>
      </w:r>
      <w:r w:rsidRPr="00B16CC2">
        <w:rPr>
          <w:b/>
          <w:i/>
          <w:sz w:val="24"/>
          <w:szCs w:val="24"/>
        </w:rPr>
        <w:t>279th_SU33_Caracteristiques</w:t>
      </w:r>
      <w:r>
        <w:rPr>
          <w:i/>
          <w:sz w:val="24"/>
          <w:szCs w:val="24"/>
        </w:rPr>
        <w:t>"  présenté par Cool, ancien pilote de la 279th, sur Wikipédia etc...</w:t>
      </w:r>
    </w:p>
    <w:sectPr w:rsidR="00B16CC2" w:rsidRPr="00B16CC2" w:rsidSect="005C63C7">
      <w:headerReference w:type="default" r:id="rId13"/>
      <w:footerReference w:type="default" r:id="rId14"/>
      <w:pgSz w:w="11906" w:h="16838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EE" w:rsidRDefault="005118EE" w:rsidP="00E12646">
      <w:pPr>
        <w:spacing w:after="0" w:line="240" w:lineRule="auto"/>
      </w:pPr>
      <w:r>
        <w:separator/>
      </w:r>
    </w:p>
  </w:endnote>
  <w:endnote w:type="continuationSeparator" w:id="1">
    <w:p w:rsidR="005118EE" w:rsidRDefault="005118EE" w:rsidP="00E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392513">
      <w:tc>
        <w:tcPr>
          <w:tcW w:w="4500" w:type="pct"/>
          <w:tcBorders>
            <w:top w:val="single" w:sz="4" w:space="0" w:color="000000" w:themeColor="text1"/>
          </w:tcBorders>
        </w:tcPr>
        <w:p w:rsidR="00392513" w:rsidRDefault="00204260" w:rsidP="006F667B">
          <w:pPr>
            <w:pStyle w:val="Pieddepage"/>
            <w:jc w:val="center"/>
          </w:pPr>
          <w:sdt>
            <w:sdtPr>
              <w:alias w:val="Société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92513">
                <w:t xml:space="preserve">Par </w:t>
              </w:r>
              <w:r w:rsidR="006F667B">
                <w:t>Lieutenant-colonel</w:t>
              </w:r>
              <w:r w:rsidR="00392513">
                <w:t xml:space="preserve"> Hammerli 279th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92513" w:rsidRDefault="00204260">
          <w:pPr>
            <w:pStyle w:val="En-tte"/>
            <w:rPr>
              <w:color w:val="FFFFFF" w:themeColor="background1"/>
            </w:rPr>
          </w:pPr>
          <w:fldSimple w:instr=" PAGE   \* MERGEFORMAT ">
            <w:r w:rsidR="00E80D2B" w:rsidRPr="00E80D2B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392513" w:rsidRDefault="003925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EE" w:rsidRDefault="005118EE" w:rsidP="00E12646">
      <w:pPr>
        <w:spacing w:after="0" w:line="240" w:lineRule="auto"/>
      </w:pPr>
      <w:r>
        <w:separator/>
      </w:r>
    </w:p>
  </w:footnote>
  <w:footnote w:type="continuationSeparator" w:id="1">
    <w:p w:rsidR="005118EE" w:rsidRDefault="005118EE" w:rsidP="00E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6" w:rsidRDefault="00E12646" w:rsidP="00E1264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749290" cy="889635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4A4E58"/>
    <w:multiLevelType w:val="hybridMultilevel"/>
    <w:tmpl w:val="0B08A5F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29F4ED0"/>
    <w:multiLevelType w:val="hybridMultilevel"/>
    <w:tmpl w:val="B344DBC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F111FA7"/>
    <w:multiLevelType w:val="hybridMultilevel"/>
    <w:tmpl w:val="0164BB4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4742353"/>
    <w:multiLevelType w:val="hybridMultilevel"/>
    <w:tmpl w:val="F190D3E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4A6373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09756C"/>
    <w:multiLevelType w:val="hybridMultilevel"/>
    <w:tmpl w:val="16066A9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31736B3"/>
    <w:multiLevelType w:val="hybridMultilevel"/>
    <w:tmpl w:val="64BCE6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F02901"/>
    <w:multiLevelType w:val="multilevel"/>
    <w:tmpl w:val="75A233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5B3484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6F64773"/>
    <w:multiLevelType w:val="hybridMultilevel"/>
    <w:tmpl w:val="A8649C8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2F020F9"/>
    <w:multiLevelType w:val="hybridMultilevel"/>
    <w:tmpl w:val="DD1C23AC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227ABC"/>
    <w:multiLevelType w:val="hybridMultilevel"/>
    <w:tmpl w:val="92309F3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4CFE77AA"/>
    <w:multiLevelType w:val="hybridMultilevel"/>
    <w:tmpl w:val="2DD222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BA7177"/>
    <w:multiLevelType w:val="hybridMultilevel"/>
    <w:tmpl w:val="9F8684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1899"/>
    <w:multiLevelType w:val="hybridMultilevel"/>
    <w:tmpl w:val="921EEC6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8810DB1"/>
    <w:multiLevelType w:val="hybridMultilevel"/>
    <w:tmpl w:val="5C8CE53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9351BFF"/>
    <w:multiLevelType w:val="hybridMultilevel"/>
    <w:tmpl w:val="5A9EF2B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5A3F6436"/>
    <w:multiLevelType w:val="hybridMultilevel"/>
    <w:tmpl w:val="71ECFAD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5A80209B"/>
    <w:multiLevelType w:val="hybridMultilevel"/>
    <w:tmpl w:val="381E43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0F1456"/>
    <w:multiLevelType w:val="hybridMultilevel"/>
    <w:tmpl w:val="29923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1685B"/>
    <w:multiLevelType w:val="hybridMultilevel"/>
    <w:tmpl w:val="570CC88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63092095"/>
    <w:multiLevelType w:val="hybridMultilevel"/>
    <w:tmpl w:val="3A228A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63A15CBB"/>
    <w:multiLevelType w:val="hybridMultilevel"/>
    <w:tmpl w:val="3FE81E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3C7AA1"/>
    <w:multiLevelType w:val="hybridMultilevel"/>
    <w:tmpl w:val="7562A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1388F"/>
    <w:multiLevelType w:val="hybridMultilevel"/>
    <w:tmpl w:val="0E66C0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86604C"/>
    <w:multiLevelType w:val="hybridMultilevel"/>
    <w:tmpl w:val="7C50894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73CC1CF9"/>
    <w:multiLevelType w:val="hybridMultilevel"/>
    <w:tmpl w:val="8A9E3D5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7596B40"/>
    <w:multiLevelType w:val="hybridMultilevel"/>
    <w:tmpl w:val="62887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2449F"/>
    <w:multiLevelType w:val="hybridMultilevel"/>
    <w:tmpl w:val="B55AD2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E863F16"/>
    <w:multiLevelType w:val="hybridMultilevel"/>
    <w:tmpl w:val="0234CB5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5"/>
  </w:num>
  <w:num w:numId="5">
    <w:abstractNumId w:val="24"/>
  </w:num>
  <w:num w:numId="6">
    <w:abstractNumId w:val="11"/>
  </w:num>
  <w:num w:numId="7">
    <w:abstractNumId w:val="29"/>
  </w:num>
  <w:num w:numId="8">
    <w:abstractNumId w:val="27"/>
  </w:num>
  <w:num w:numId="9">
    <w:abstractNumId w:val="19"/>
  </w:num>
  <w:num w:numId="10">
    <w:abstractNumId w:val="9"/>
  </w:num>
  <w:num w:numId="11">
    <w:abstractNumId w:val="5"/>
  </w:num>
  <w:num w:numId="12">
    <w:abstractNumId w:val="8"/>
  </w:num>
  <w:num w:numId="13">
    <w:abstractNumId w:val="20"/>
  </w:num>
  <w:num w:numId="14">
    <w:abstractNumId w:val="28"/>
  </w:num>
  <w:num w:numId="15">
    <w:abstractNumId w:val="30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13"/>
  </w:num>
  <w:num w:numId="21">
    <w:abstractNumId w:val="17"/>
  </w:num>
  <w:num w:numId="22">
    <w:abstractNumId w:val="2"/>
  </w:num>
  <w:num w:numId="23">
    <w:abstractNumId w:val="26"/>
  </w:num>
  <w:num w:numId="24">
    <w:abstractNumId w:val="21"/>
  </w:num>
  <w:num w:numId="25">
    <w:abstractNumId w:val="4"/>
  </w:num>
  <w:num w:numId="26">
    <w:abstractNumId w:val="10"/>
  </w:num>
  <w:num w:numId="27">
    <w:abstractNumId w:val="12"/>
  </w:num>
  <w:num w:numId="28">
    <w:abstractNumId w:val="6"/>
  </w:num>
  <w:num w:numId="29">
    <w:abstractNumId w:val="22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50000" w:hash="ML1wTG5r58KnE+HDeXYIuSBcnn4=" w:salt="MfqgPL681iEh/QC4X90+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C63C7"/>
    <w:rsid w:val="00035D4C"/>
    <w:rsid w:val="00064EA1"/>
    <w:rsid w:val="00080BB5"/>
    <w:rsid w:val="001A317C"/>
    <w:rsid w:val="00204260"/>
    <w:rsid w:val="002D5B1D"/>
    <w:rsid w:val="00314719"/>
    <w:rsid w:val="00321B32"/>
    <w:rsid w:val="003376D2"/>
    <w:rsid w:val="003912AF"/>
    <w:rsid w:val="00392513"/>
    <w:rsid w:val="003B20E9"/>
    <w:rsid w:val="003C2FC5"/>
    <w:rsid w:val="003E6F8C"/>
    <w:rsid w:val="003E7803"/>
    <w:rsid w:val="00414487"/>
    <w:rsid w:val="00435A21"/>
    <w:rsid w:val="0045029D"/>
    <w:rsid w:val="00476710"/>
    <w:rsid w:val="004F6493"/>
    <w:rsid w:val="00503DA1"/>
    <w:rsid w:val="005118EE"/>
    <w:rsid w:val="005175AE"/>
    <w:rsid w:val="00596BBB"/>
    <w:rsid w:val="005C63C7"/>
    <w:rsid w:val="006227BA"/>
    <w:rsid w:val="006342C8"/>
    <w:rsid w:val="006F667B"/>
    <w:rsid w:val="007C30B9"/>
    <w:rsid w:val="007E3836"/>
    <w:rsid w:val="00821921"/>
    <w:rsid w:val="00833822"/>
    <w:rsid w:val="00885522"/>
    <w:rsid w:val="008C346A"/>
    <w:rsid w:val="00930F41"/>
    <w:rsid w:val="00963216"/>
    <w:rsid w:val="009F4201"/>
    <w:rsid w:val="00A36002"/>
    <w:rsid w:val="00AC717C"/>
    <w:rsid w:val="00B16CC2"/>
    <w:rsid w:val="00B80343"/>
    <w:rsid w:val="00B815E6"/>
    <w:rsid w:val="00BE093E"/>
    <w:rsid w:val="00BF10D6"/>
    <w:rsid w:val="00C02708"/>
    <w:rsid w:val="00C2283E"/>
    <w:rsid w:val="00C274CB"/>
    <w:rsid w:val="00C647C0"/>
    <w:rsid w:val="00C81E39"/>
    <w:rsid w:val="00CF5D68"/>
    <w:rsid w:val="00DE244A"/>
    <w:rsid w:val="00E12646"/>
    <w:rsid w:val="00E4047C"/>
    <w:rsid w:val="00E80D2B"/>
    <w:rsid w:val="00EE5AAB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5E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E7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7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646"/>
  </w:style>
  <w:style w:type="paragraph" w:styleId="Pieddepage">
    <w:name w:val="footer"/>
    <w:basedOn w:val="Normal"/>
    <w:link w:val="PieddepageCar"/>
    <w:uiPriority w:val="99"/>
    <w:unhideWhenUsed/>
    <w:rsid w:val="00E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646"/>
  </w:style>
  <w:style w:type="paragraph" w:styleId="Sansinterligne">
    <w:name w:val="No Spacing"/>
    <w:link w:val="SansinterligneCar"/>
    <w:uiPriority w:val="1"/>
    <w:qFormat/>
    <w:rsid w:val="0039251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2513"/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6F66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6F6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6F667B"/>
    <w:rPr>
      <w:i/>
      <w:iCs/>
    </w:rPr>
  </w:style>
  <w:style w:type="character" w:styleId="Rfrenceintense">
    <w:name w:val="Intense Reference"/>
    <w:basedOn w:val="Policepardfaut"/>
    <w:uiPriority w:val="32"/>
    <w:qFormat/>
    <w:rsid w:val="006F667B"/>
    <w:rPr>
      <w:b/>
      <w:bCs/>
      <w:smallCaps/>
      <w:color w:val="C0504D" w:themeColor="accent2"/>
      <w:spacing w:val="5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047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C30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7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C2\Lock%20On\FC2\279th\Commandement%20279th\Travail%20en%20cours\Document%20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306C"/>
    <w:rsid w:val="004E5B9B"/>
    <w:rsid w:val="00974E12"/>
    <w:rsid w:val="00E8306C"/>
    <w:rsid w:val="00F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4032B0CB684CA6AE1562B6B832C51D">
    <w:name w:val="764032B0CB684CA6AE1562B6B832C51D"/>
    <w:rsid w:val="00FD7A0C"/>
  </w:style>
  <w:style w:type="paragraph" w:customStyle="1" w:styleId="E95AA615A31447879BDCB4EC239027A4">
    <w:name w:val="E95AA615A31447879BDCB4EC239027A4"/>
    <w:rsid w:val="00E8306C"/>
  </w:style>
  <w:style w:type="paragraph" w:customStyle="1" w:styleId="41E58AC942D944659C0F8AE05FB1D3A1">
    <w:name w:val="41E58AC942D944659C0F8AE05FB1D3A1"/>
    <w:rsid w:val="00E8306C"/>
  </w:style>
  <w:style w:type="paragraph" w:customStyle="1" w:styleId="569D9A4403E149F491B2A0A7CAD942CC">
    <w:name w:val="569D9A4403E149F491B2A0A7CAD942CC"/>
    <w:rsid w:val="00E8306C"/>
  </w:style>
  <w:style w:type="paragraph" w:customStyle="1" w:styleId="F3D1FEADC6D2433CBE34EA0F2B866C81">
    <w:name w:val="F3D1FEADC6D2433CBE34EA0F2B866C81"/>
    <w:rsid w:val="00E8306C"/>
  </w:style>
  <w:style w:type="paragraph" w:customStyle="1" w:styleId="43C76FA8310C4C9F8271FC0338C581C9">
    <w:name w:val="43C76FA8310C4C9F8271FC0338C581C9"/>
    <w:rsid w:val="00E8306C"/>
  </w:style>
  <w:style w:type="paragraph" w:customStyle="1" w:styleId="39FC668EEA2E4D8D9634BF252BBA1058">
    <w:name w:val="39FC668EEA2E4D8D9634BF252BBA1058"/>
    <w:rsid w:val="00E8306C"/>
  </w:style>
  <w:style w:type="paragraph" w:customStyle="1" w:styleId="779311B8B6D44BBEAC056D546025D216">
    <w:name w:val="779311B8B6D44BBEAC056D546025D216"/>
    <w:rsid w:val="00E8306C"/>
  </w:style>
  <w:style w:type="paragraph" w:customStyle="1" w:styleId="51D80942206540089F188F21EADBB1CE">
    <w:name w:val="51D80942206540089F188F21EADBB1CE"/>
    <w:rsid w:val="00E830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A53BA-3AC7-471A-A3E1-ED3F95BF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 de base.dotx</Template>
  <TotalTime>65</TotalTime>
  <Pages>4</Pages>
  <Words>370</Words>
  <Characters>2038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SUKHOÏ SU-33</vt:lpstr>
    </vt:vector>
  </TitlesOfParts>
  <Company>Par Lieutenant-colonel Hammerli 279th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SUKHOÏ SU-33</dc:title>
  <dc:creator>Thierry I7</dc:creator>
  <cp:lastModifiedBy>Thierry</cp:lastModifiedBy>
  <cp:revision>6</cp:revision>
  <dcterms:created xsi:type="dcterms:W3CDTF">2011-03-04T17:34:00Z</dcterms:created>
  <dcterms:modified xsi:type="dcterms:W3CDTF">2011-03-30T13:49:00Z</dcterms:modified>
</cp:coreProperties>
</file>